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F" w:rsidRPr="003F770F" w:rsidRDefault="003F770F" w:rsidP="003F7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3F770F">
        <w:rPr>
          <w:rFonts w:ascii="Times New Roman" w:hAnsi="Times New Roman" w:cs="Times New Roman"/>
          <w:b/>
          <w:sz w:val="28"/>
          <w:szCs w:val="28"/>
          <w:lang w:val="ru-RU"/>
        </w:rPr>
        <w:t>Чем отличаются учетные записи на портале и как сделать подтвержденную учетную запись?</w:t>
      </w:r>
      <w:bookmarkEnd w:id="0"/>
    </w:p>
    <w:p w:rsid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0366F0B" wp14:editId="534EE890">
            <wp:extent cx="3424238" cy="2284773"/>
            <wp:effectExtent l="0" t="0" r="0" b="0"/>
            <wp:docPr id="37" name="image88.jpg" descr="LbgKahGQp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 descr="LbgKahGQppw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28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</w:rPr>
        <w:t>Facebook</w:t>
      </w: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3F770F" w:rsidRPr="003F770F" w:rsidRDefault="003F770F" w:rsidP="003F770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#внутриГосуслуг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Почему лучше использовать подтвержденную учетную запись на портале госуслуг?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защитить личные данные пользователей, на госуслугах используется учетная запись — это ваша личная точка доступа к госуслугам. По учетной записи госуслуги вас узнают.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три типа учетных записей:</w:t>
      </w:r>
    </w:p>
    <w:p w:rsidR="003F770F" w:rsidRPr="003F770F" w:rsidRDefault="003F770F" w:rsidP="003F770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Упрощённая 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открывает доступ только к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справочной информации: выписки из реестров, получение бухгалтерской отчетности юрлица, получение копий некоторых документов, проверка штрафов ГИБДД по свидетельству о регистрации транспортного средства и по номеру автомобиля (на </w:t>
      </w:r>
      <w:r w:rsidRPr="003F770F">
        <w:rPr>
          <w:rFonts w:ascii="Times New Roman" w:hAnsi="Times New Roman" w:cs="Times New Roman"/>
          <w:sz w:val="24"/>
          <w:szCs w:val="24"/>
        </w:rPr>
        <w:t>beta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-версии портала). Для упрощенной учетной записи нужна только электронная почта или номер телефона. Но у вас не будет доступа к большинству госуслуг, например, записи к врачу. Поэтому лучше сразу получить стандартную учетную запись. Это занимает 5 минут.</w:t>
      </w:r>
    </w:p>
    <w:p w:rsidR="003F770F" w:rsidRPr="003F770F" w:rsidRDefault="003F770F" w:rsidP="003F770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Стандартная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расширяет список доступных услуг: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проверка штрафов ГИБДД по свидетельству о регистрации транспортного средства, по номеру автомобиля и по водительскому удостоверению, запись к врачу, регистрация товарного знака. Для этой записи пользователь заполняет паспортные данные и СНИЛС. Но чтобы полноценно пользоваться порталом, нужен следующий тип учетной записи. </w:t>
      </w:r>
    </w:p>
    <w:p w:rsidR="003F770F" w:rsidRPr="003F770F" w:rsidRDefault="003F770F" w:rsidP="003F770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Подтвержденная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открывает доступ ко всем госуслугам: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загранпаспорт, запись ребенка в садик, регистрацию по месту жительства и др.</w:t>
      </w:r>
    </w:p>
    <w:p w:rsidR="003F770F" w:rsidRPr="003F770F" w:rsidRDefault="003F770F" w:rsidP="003F770F">
      <w:pPr>
        <w:spacing w:after="0" w:line="360" w:lineRule="auto"/>
        <w:ind w:left="15" w:hanging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Зачем разделены учетные записи?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lastRenderedPageBreak/>
        <w:t xml:space="preserve">Чем более юридически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 </w:t>
      </w:r>
    </w:p>
    <w:p w:rsidR="003F770F" w:rsidRPr="003F770F" w:rsidRDefault="003F770F" w:rsidP="003F770F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Как сделать подтвержденную учетную запись</w:t>
      </w:r>
    </w:p>
    <w:p w:rsidR="003F770F" w:rsidRPr="003F770F" w:rsidRDefault="003F770F" w:rsidP="003F770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F770F" w:rsidRPr="003F770F" w:rsidRDefault="003F770F" w:rsidP="003F770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Внести паспортные данные, страховой номер индивидуального лицевого счета и дождаться онлайн-проверки данных (до 5-ти дней). Это дает стандартную учетную запись. </w:t>
      </w:r>
    </w:p>
    <w:p w:rsidR="003F770F" w:rsidRPr="003F770F" w:rsidRDefault="003F770F" w:rsidP="003F770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личность: лично прийти в центр обслуживания, получить письмо с кодом по почте или воспользоваться электронной подписью. </w:t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Узнать адрес ближайшего к вам центра обслуживания можно на портале: </w:t>
      </w:r>
    </w:p>
    <w:p w:rsidR="003F770F" w:rsidRPr="003F770F" w:rsidRDefault="003F770F" w:rsidP="003F77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FB - 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3F770F">
        <w:rPr>
          <w:rFonts w:ascii="Times New Roman" w:hAnsi="Times New Roman" w:cs="Times New Roman"/>
          <w:sz w:val="24"/>
          <w:szCs w:val="24"/>
        </w:rPr>
        <w:instrText>Wx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18</w:instrText>
      </w:r>
      <w:r w:rsidRPr="003F770F">
        <w:rPr>
          <w:rFonts w:ascii="Times New Roman" w:hAnsi="Times New Roman" w:cs="Times New Roman"/>
          <w:sz w:val="24"/>
          <w:szCs w:val="24"/>
        </w:rPr>
        <w:instrText>oa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Wx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18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oa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3F770F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3F770F">
        <w:rPr>
          <w:rFonts w:ascii="Times New Roman" w:hAnsi="Times New Roman" w:cs="Times New Roman"/>
          <w:sz w:val="24"/>
          <w:szCs w:val="24"/>
        </w:rPr>
        <w:instrText>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3F770F">
        <w:rPr>
          <w:rFonts w:ascii="Times New Roman" w:hAnsi="Times New Roman" w:cs="Times New Roman"/>
          <w:sz w:val="24"/>
          <w:szCs w:val="24"/>
        </w:rPr>
        <w:instrText>ykJ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3"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s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ykJ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3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3F770F" w:rsidRPr="003F770F" w:rsidRDefault="003F770F" w:rsidP="003F77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ОК - 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/7</w:instrText>
      </w:r>
      <w:r w:rsidRPr="003F770F">
        <w:rPr>
          <w:rFonts w:ascii="Times New Roman" w:hAnsi="Times New Roman" w:cs="Times New Roman"/>
          <w:sz w:val="24"/>
          <w:szCs w:val="24"/>
        </w:rPr>
        <w:instrText>nepZ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8"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/7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nepZ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3F770F" w:rsidRPr="003F770F" w:rsidRDefault="003F770F" w:rsidP="003F77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</w:rPr>
        <w:t>G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3F770F">
        <w:rPr>
          <w:rFonts w:ascii="Times New Roman" w:hAnsi="Times New Roman" w:cs="Times New Roman"/>
          <w:sz w:val="24"/>
          <w:szCs w:val="24"/>
        </w:rPr>
        <w:instrText>rgVw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3F770F">
        <w:rPr>
          <w:rFonts w:ascii="Times New Roman" w:hAnsi="Times New Roman" w:cs="Times New Roman"/>
          <w:sz w:val="24"/>
          <w:szCs w:val="24"/>
        </w:rPr>
        <w:instrText>u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rgVw</w:t>
      </w:r>
      <w:proofErr w:type="spellEnd"/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t>u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Если вы правильно выполнили все действия, поздравляем - вам доступны все услуги, которые есть на портале: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FB -</w:t>
      </w:r>
      <w:hyperlink r:id="rId6"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7"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https://goo.gl/hcIt1Q</w:t>
        </w:r>
      </w:hyperlink>
      <w:hyperlink r:id="rId8"/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ВК -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3F770F">
        <w:rPr>
          <w:rFonts w:ascii="Times New Roman" w:hAnsi="Times New Roman" w:cs="Times New Roman"/>
          <w:sz w:val="24"/>
          <w:szCs w:val="24"/>
        </w:rPr>
        <w:instrText>amiFUW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LkJfFR</w:t>
        </w:r>
        <w:proofErr w:type="spellEnd"/>
      </w:hyperlink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ОК -</w:t>
      </w:r>
      <w:r w:rsidRPr="003F770F">
        <w:rPr>
          <w:rFonts w:ascii="Times New Roman" w:hAnsi="Times New Roman" w:cs="Times New Roman"/>
          <w:sz w:val="24"/>
          <w:szCs w:val="24"/>
        </w:rPr>
        <w:fldChar w:fldCharType="begin"/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instrText>HYPERLINK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3F770F">
        <w:rPr>
          <w:rFonts w:ascii="Times New Roman" w:hAnsi="Times New Roman" w:cs="Times New Roman"/>
          <w:sz w:val="24"/>
          <w:szCs w:val="24"/>
        </w:rPr>
        <w:instrText>https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3F770F">
        <w:rPr>
          <w:rFonts w:ascii="Times New Roman" w:hAnsi="Times New Roman" w:cs="Times New Roman"/>
          <w:sz w:val="24"/>
          <w:szCs w:val="24"/>
        </w:rPr>
        <w:instrText>goo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3F770F">
        <w:rPr>
          <w:rFonts w:ascii="Times New Roman" w:hAnsi="Times New Roman" w:cs="Times New Roman"/>
          <w:sz w:val="24"/>
          <w:szCs w:val="24"/>
        </w:rPr>
        <w:instrText>gl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/0</w:instrText>
      </w:r>
      <w:r w:rsidRPr="003F770F">
        <w:rPr>
          <w:rFonts w:ascii="Times New Roman" w:hAnsi="Times New Roman" w:cs="Times New Roman"/>
          <w:sz w:val="24"/>
          <w:szCs w:val="24"/>
        </w:rPr>
        <w:instrText>b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47</w:instrText>
      </w:r>
      <w:r w:rsidRPr="003F770F">
        <w:rPr>
          <w:rFonts w:ascii="Times New Roman" w:hAnsi="Times New Roman" w:cs="Times New Roman"/>
          <w:sz w:val="24"/>
          <w:szCs w:val="24"/>
        </w:rPr>
        <w:instrText>Df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3F770F">
        <w:rPr>
          <w:rFonts w:ascii="Times New Roman" w:hAnsi="Times New Roman" w:cs="Times New Roman"/>
          <w:sz w:val="24"/>
          <w:szCs w:val="24"/>
        </w:rPr>
        <w:instrText>h</w:instrTex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3F770F">
        <w:rPr>
          <w:rFonts w:ascii="Times New Roman" w:hAnsi="Times New Roman" w:cs="Times New Roman"/>
          <w:sz w:val="24"/>
          <w:szCs w:val="24"/>
        </w:rPr>
        <w:fldChar w:fldCharType="separate"/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r w:rsidRPr="003F770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hyperlink r:id="rId10"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hD</w:t>
        </w:r>
        <w:proofErr w:type="spellEnd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proofErr w:type="spellStart"/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qkw</w:t>
        </w:r>
        <w:proofErr w:type="spellEnd"/>
      </w:hyperlink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 xml:space="preserve">G+ - </w:t>
      </w:r>
      <w:hyperlink r:id="rId11">
        <w:r w:rsidRPr="003F77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https://goo.gl/6rVubs</w:t>
        </w:r>
      </w:hyperlink>
      <w:hyperlink r:id="rId12"/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3F770F" w:rsidRPr="003F770F" w:rsidRDefault="003F770F" w:rsidP="003F770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#внутриГосуслуг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Подтвержденная регистрация открывает доступ ко всем госуслугам на портале: ссылка на ЖЖ</w:t>
      </w:r>
    </w:p>
    <w:p w:rsidR="003F770F" w:rsidRDefault="003F770F" w:rsidP="003F77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0F" w:rsidRPr="003F770F" w:rsidRDefault="003F770F" w:rsidP="003F770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3F770F" w:rsidRPr="003F770F" w:rsidRDefault="003F770F" w:rsidP="003F770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#внутриГосуслуг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Почему лучше использовать подтвержденную учетную запись на портале госуслуг?</w:t>
      </w:r>
    </w:p>
    <w:p w:rsidR="003F770F" w:rsidRPr="003F770F" w:rsidRDefault="003F770F" w:rsidP="003F770F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Чтобы защитить личные данные пользователей, на госуслугах используется учетная запись — это ваша личная точка доступа к госуслугам. По учетной записи госуслуги вас узнают.</w:t>
      </w:r>
    </w:p>
    <w:p w:rsidR="003F770F" w:rsidRPr="003F770F" w:rsidRDefault="003F770F" w:rsidP="003F770F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Есть три типа учетных записей:</w:t>
      </w:r>
    </w:p>
    <w:p w:rsidR="003F770F" w:rsidRPr="003F770F" w:rsidRDefault="003F770F" w:rsidP="003F770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Упрощенная  открывает доступ только к справочной информации. Для более юридически сложных госуслуг, например, запись к врачу, лучше сразу получите стандартную учетную запись. Это занимает 5 минут. </w:t>
      </w:r>
    </w:p>
    <w:p w:rsidR="003F770F" w:rsidRPr="003F770F" w:rsidRDefault="003F770F" w:rsidP="003F770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Стандартная дает доступ к ограниченному набору услуг: запись к врачу, регистрация автомобиля.</w:t>
      </w:r>
    </w:p>
    <w:p w:rsidR="003F770F" w:rsidRPr="003F770F" w:rsidRDefault="003F770F" w:rsidP="003F770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Подтвержденная позволяет пользоваться всеми услугами на портале: регистрация по месту жительства, запись ребенка в детский сад, загранпаспорт.</w:t>
      </w:r>
    </w:p>
    <w:p w:rsidR="003F770F" w:rsidRPr="003F770F" w:rsidRDefault="003F770F" w:rsidP="003F770F">
      <w:pPr>
        <w:spacing w:after="0" w:line="360" w:lineRule="auto"/>
        <w:ind w:left="15" w:hanging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Зачем разделены учетные записи?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>Чем более юридически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</w:t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Как сделать подтвержденную учетную запись?</w:t>
      </w:r>
    </w:p>
    <w:p w:rsidR="003F770F" w:rsidRPr="003F770F" w:rsidRDefault="003F770F" w:rsidP="003F770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F770F" w:rsidRPr="003F770F" w:rsidRDefault="003F770F" w:rsidP="003F770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Внести паспортные данные и страховой номер индивидуального лицевого счета. Это дает стандартную учетную запись. </w:t>
      </w:r>
    </w:p>
    <w:p w:rsidR="003F770F" w:rsidRPr="003F770F" w:rsidRDefault="003F770F" w:rsidP="003F770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Подтвердить личность: лично прийти в центр обслуживания, получить письмо с кодом по почте или воспользоваться электронной подписью. Узнать адрес ближайшего к вам центра обслуживания можно на портале.</w:t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Во всех трех способах вы получите код подтверждения, который должны ввести на портале. После этого вы получите доступ ко всем госуслугам на сайте.</w:t>
      </w:r>
    </w:p>
    <w:p w:rsidR="00C03081" w:rsidRPr="003F770F" w:rsidRDefault="00C03081" w:rsidP="003F770F">
      <w:pPr>
        <w:rPr>
          <w:lang w:val="ru-RU"/>
        </w:rPr>
      </w:pPr>
    </w:p>
    <w:sectPr w:rsidR="00C03081" w:rsidRPr="003F770F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 w15:restartNumberingAfterBreak="0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4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 w15:restartNumberingAfterBreak="0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29"/>
  </w:num>
  <w:num w:numId="6">
    <w:abstractNumId w:val="13"/>
  </w:num>
  <w:num w:numId="7">
    <w:abstractNumId w:val="22"/>
  </w:num>
  <w:num w:numId="8">
    <w:abstractNumId w:val="5"/>
  </w:num>
  <w:num w:numId="9">
    <w:abstractNumId w:val="26"/>
  </w:num>
  <w:num w:numId="10">
    <w:abstractNumId w:val="14"/>
  </w:num>
  <w:num w:numId="11">
    <w:abstractNumId w:val="6"/>
  </w:num>
  <w:num w:numId="12">
    <w:abstractNumId w:val="12"/>
  </w:num>
  <w:num w:numId="13">
    <w:abstractNumId w:val="28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23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5"/>
  </w:num>
  <w:num w:numId="28">
    <w:abstractNumId w:val="21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fddW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hcIt1Q" TargetMode="External"/><Relationship Id="rId12" Type="http://schemas.openxmlformats.org/officeDocument/2006/relationships/hyperlink" Target="https://goo.gl/0b47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ZfddWb" TargetMode="External"/><Relationship Id="rId11" Type="http://schemas.openxmlformats.org/officeDocument/2006/relationships/hyperlink" Target="https://goo.gl/6rVub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oo.gl/hD7q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LkJf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2015-11-12T17:29:00Z</dcterms:created>
  <dcterms:modified xsi:type="dcterms:W3CDTF">2015-11-12T17:29:00Z</dcterms:modified>
</cp:coreProperties>
</file>